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D67" w:rsidRPr="00C11037" w:rsidRDefault="00776D67" w:rsidP="00776D67">
      <w:pPr>
        <w:jc w:val="right"/>
        <w:rPr>
          <w:rFonts w:ascii="Arial" w:hAnsi="Arial" w:cs="Arial"/>
          <w:color w:val="808080" w:themeColor="background1" w:themeShade="80"/>
          <w:sz w:val="16"/>
          <w:szCs w:val="16"/>
        </w:rPr>
      </w:pPr>
      <w:r w:rsidRPr="00C11037">
        <w:rPr>
          <w:rFonts w:ascii="Arial" w:hAnsi="Arial" w:cs="Arial"/>
          <w:color w:val="808080" w:themeColor="background1" w:themeShade="80"/>
          <w:sz w:val="16"/>
          <w:szCs w:val="16"/>
        </w:rPr>
        <w:t xml:space="preserve">Emily Yarrow, Queen Mary, University of London. </w:t>
      </w:r>
    </w:p>
    <w:p w:rsidR="00776D67" w:rsidRPr="00530D62" w:rsidRDefault="00776D67">
      <w:pPr>
        <w:rPr>
          <w:rFonts w:ascii="Arial" w:hAnsi="Arial" w:cs="Arial"/>
          <w:b/>
          <w:u w:val="single"/>
        </w:rPr>
      </w:pPr>
      <w:r w:rsidRPr="00530D62">
        <w:rPr>
          <w:rFonts w:ascii="Arial" w:hAnsi="Arial" w:cs="Arial"/>
          <w:b/>
          <w:u w:val="single"/>
        </w:rPr>
        <w:t>EDI 2013 Doctoral Colloquium Abstract</w:t>
      </w:r>
    </w:p>
    <w:p w:rsidR="00634596" w:rsidRPr="00530D62" w:rsidRDefault="00776D67" w:rsidP="00634596">
      <w:pPr>
        <w:rPr>
          <w:rFonts w:ascii="Arial" w:hAnsi="Arial" w:cs="Arial"/>
          <w:u w:val="single"/>
        </w:rPr>
      </w:pPr>
      <w:r w:rsidRPr="00530D62">
        <w:rPr>
          <w:rFonts w:ascii="Arial" w:hAnsi="Arial" w:cs="Arial"/>
          <w:u w:val="single"/>
        </w:rPr>
        <w:t xml:space="preserve">Equality and Diversity issues in the </w:t>
      </w:r>
      <w:r w:rsidR="00F233AE">
        <w:rPr>
          <w:rFonts w:ascii="Arial" w:hAnsi="Arial" w:cs="Arial"/>
          <w:u w:val="single"/>
        </w:rPr>
        <w:t>forth</w:t>
      </w:r>
      <w:r w:rsidRPr="00530D62">
        <w:rPr>
          <w:rFonts w:ascii="Arial" w:hAnsi="Arial" w:cs="Arial"/>
          <w:u w:val="single"/>
        </w:rPr>
        <w:t>coming Research Excellence Framework</w:t>
      </w:r>
      <w:r w:rsidR="00F233AE">
        <w:rPr>
          <w:rFonts w:ascii="Arial" w:hAnsi="Arial" w:cs="Arial"/>
          <w:u w:val="single"/>
        </w:rPr>
        <w:t xml:space="preserve"> exercise</w:t>
      </w:r>
      <w:r w:rsidRPr="00530D62">
        <w:rPr>
          <w:rFonts w:ascii="Arial" w:hAnsi="Arial" w:cs="Arial"/>
          <w:u w:val="single"/>
        </w:rPr>
        <w:t>.</w:t>
      </w:r>
    </w:p>
    <w:p w:rsidR="00E9605D" w:rsidRPr="00F233AE" w:rsidRDefault="00BE0196" w:rsidP="002D070D">
      <w:pPr>
        <w:rPr>
          <w:rFonts w:ascii="Arial" w:hAnsi="Arial" w:cs="Arial"/>
          <w:u w:val="single"/>
        </w:rPr>
      </w:pPr>
      <w:r w:rsidRPr="00530D62">
        <w:rPr>
          <w:rFonts w:ascii="Arial" w:hAnsi="Arial" w:cs="Arial"/>
          <w:color w:val="000000" w:themeColor="text1"/>
        </w:rPr>
        <w:t xml:space="preserve">This research </w:t>
      </w:r>
      <w:r w:rsidR="00F233AE">
        <w:rPr>
          <w:rFonts w:ascii="Arial" w:hAnsi="Arial" w:cs="Arial"/>
          <w:color w:val="000000" w:themeColor="text1"/>
        </w:rPr>
        <w:t>explores the</w:t>
      </w:r>
      <w:r w:rsidRPr="00530D62">
        <w:rPr>
          <w:rFonts w:ascii="Arial" w:hAnsi="Arial" w:cs="Arial"/>
          <w:color w:val="000000" w:themeColor="text1"/>
        </w:rPr>
        <w:t xml:space="preserve"> equality and diversity issues </w:t>
      </w:r>
      <w:r w:rsidR="00F233AE">
        <w:rPr>
          <w:rFonts w:ascii="Arial" w:hAnsi="Arial" w:cs="Arial"/>
          <w:color w:val="000000" w:themeColor="text1"/>
        </w:rPr>
        <w:t>in relation to</w:t>
      </w:r>
      <w:r w:rsidRPr="00530D62">
        <w:rPr>
          <w:rFonts w:ascii="Arial" w:hAnsi="Arial" w:cs="Arial"/>
          <w:color w:val="000000" w:themeColor="text1"/>
        </w:rPr>
        <w:t xml:space="preserve"> the </w:t>
      </w:r>
      <w:r w:rsidR="00F233AE">
        <w:rPr>
          <w:rFonts w:ascii="Arial" w:hAnsi="Arial" w:cs="Arial"/>
          <w:color w:val="000000" w:themeColor="text1"/>
        </w:rPr>
        <w:t xml:space="preserve">UK’s </w:t>
      </w:r>
      <w:r w:rsidRPr="00530D62">
        <w:rPr>
          <w:rFonts w:ascii="Arial" w:hAnsi="Arial" w:cs="Arial"/>
          <w:color w:val="000000" w:themeColor="text1"/>
        </w:rPr>
        <w:t>Research Excellence F</w:t>
      </w:r>
      <w:r w:rsidR="003F3B5F" w:rsidRPr="00530D62">
        <w:rPr>
          <w:rFonts w:ascii="Arial" w:hAnsi="Arial" w:cs="Arial"/>
          <w:color w:val="000000" w:themeColor="text1"/>
        </w:rPr>
        <w:t>ramework</w:t>
      </w:r>
      <w:r w:rsidR="00F233AE">
        <w:rPr>
          <w:rFonts w:ascii="Arial" w:hAnsi="Arial" w:cs="Arial"/>
          <w:color w:val="000000" w:themeColor="text1"/>
        </w:rPr>
        <w:t xml:space="preserve"> (REF) exercise as a vehicle for evaluating research quality.</w:t>
      </w:r>
      <w:r w:rsidR="00F233AE" w:rsidRPr="00F233AE">
        <w:rPr>
          <w:rFonts w:ascii="Arial" w:hAnsi="Arial" w:cs="Arial"/>
          <w:color w:val="000000" w:themeColor="text1"/>
        </w:rPr>
        <w:t xml:space="preserve"> </w:t>
      </w:r>
      <w:r w:rsidR="00F233AE">
        <w:rPr>
          <w:rFonts w:ascii="Arial" w:hAnsi="Arial" w:cs="Arial"/>
          <w:color w:val="000000" w:themeColor="text1"/>
        </w:rPr>
        <w:t>The REF is surrounded by controversy</w:t>
      </w:r>
      <w:r w:rsidR="00BC0882">
        <w:rPr>
          <w:rFonts w:ascii="Arial" w:hAnsi="Arial" w:cs="Arial"/>
          <w:color w:val="000000" w:themeColor="text1"/>
        </w:rPr>
        <w:t xml:space="preserve"> and the particular focus in this study is what the REF holds for greater equality and diversity in academia</w:t>
      </w:r>
      <w:r w:rsidR="00F233AE">
        <w:rPr>
          <w:rFonts w:ascii="Arial" w:hAnsi="Arial" w:cs="Arial"/>
          <w:color w:val="000000" w:themeColor="text1"/>
        </w:rPr>
        <w:t xml:space="preserve">. </w:t>
      </w:r>
      <w:r w:rsidR="00BC0882">
        <w:rPr>
          <w:rFonts w:ascii="Arial" w:hAnsi="Arial" w:cs="Arial"/>
          <w:color w:val="000000" w:themeColor="text1"/>
        </w:rPr>
        <w:t xml:space="preserve">Presently, it is clear that women are under-represented in senior level academic positions. For example, only one Russell Group university has a female head (Dame Nancy </w:t>
      </w:r>
      <w:proofErr w:type="spellStart"/>
      <w:r w:rsidR="00BC0882">
        <w:rPr>
          <w:rFonts w:ascii="Arial" w:hAnsi="Arial" w:cs="Arial"/>
          <w:color w:val="000000" w:themeColor="text1"/>
        </w:rPr>
        <w:t>Rothwell</w:t>
      </w:r>
      <w:proofErr w:type="spellEnd"/>
      <w:r w:rsidR="00BC0882">
        <w:rPr>
          <w:rFonts w:ascii="Arial" w:hAnsi="Arial" w:cs="Arial"/>
          <w:color w:val="000000" w:themeColor="text1"/>
        </w:rPr>
        <w:t xml:space="preserve"> at the University of Manchester) (Grove 2012).</w:t>
      </w:r>
      <w:r w:rsidR="00F233AE">
        <w:rPr>
          <w:rFonts w:ascii="Arial" w:hAnsi="Arial" w:cs="Arial"/>
          <w:color w:val="000000" w:themeColor="text1"/>
        </w:rPr>
        <w:t xml:space="preserve"> Given the significance of research, it will consider</w:t>
      </w:r>
      <w:r w:rsidR="003F3B5F" w:rsidRPr="00530D62">
        <w:rPr>
          <w:rFonts w:ascii="Arial" w:hAnsi="Arial" w:cs="Arial"/>
          <w:color w:val="000000" w:themeColor="text1"/>
        </w:rPr>
        <w:t xml:space="preserve"> </w:t>
      </w:r>
      <w:r w:rsidR="00F233AE">
        <w:rPr>
          <w:rFonts w:ascii="Arial" w:hAnsi="Arial" w:cs="Arial"/>
          <w:color w:val="000000" w:themeColor="text1"/>
        </w:rPr>
        <w:t>the role of the REF and its predecessor the RAE in the making of academic careers with a particular focus on</w:t>
      </w:r>
      <w:r w:rsidR="00F34948" w:rsidRPr="00530D62">
        <w:rPr>
          <w:rFonts w:ascii="Arial" w:hAnsi="Arial" w:cs="Arial"/>
          <w:color w:val="000000" w:themeColor="text1"/>
        </w:rPr>
        <w:t xml:space="preserve"> </w:t>
      </w:r>
      <w:r w:rsidRPr="00530D62">
        <w:rPr>
          <w:rFonts w:ascii="Arial" w:hAnsi="Arial" w:cs="Arial"/>
          <w:color w:val="000000" w:themeColor="text1"/>
        </w:rPr>
        <w:t>female academics</w:t>
      </w:r>
      <w:r w:rsidR="00BC0882">
        <w:rPr>
          <w:rFonts w:ascii="Arial" w:hAnsi="Arial" w:cs="Arial"/>
          <w:color w:val="000000" w:themeColor="text1"/>
        </w:rPr>
        <w:t xml:space="preserve">. </w:t>
      </w:r>
      <w:r w:rsidR="00F233AE">
        <w:rPr>
          <w:rFonts w:ascii="Arial" w:hAnsi="Arial" w:cs="Arial"/>
          <w:color w:val="000000" w:themeColor="text1"/>
        </w:rPr>
        <w:t xml:space="preserve"> </w:t>
      </w:r>
      <w:r w:rsidR="00F233AE">
        <w:rPr>
          <w:rFonts w:ascii="Arial" w:hAnsi="Arial" w:cs="Arial"/>
        </w:rPr>
        <w:t xml:space="preserve">Fletcher </w:t>
      </w:r>
      <w:r w:rsidR="00F233AE" w:rsidRPr="00530D62">
        <w:rPr>
          <w:rFonts w:ascii="Arial" w:hAnsi="Arial" w:cs="Arial"/>
        </w:rPr>
        <w:t>(2007</w:t>
      </w:r>
      <w:r w:rsidR="00F233AE">
        <w:rPr>
          <w:rFonts w:ascii="Arial" w:hAnsi="Arial" w:cs="Arial"/>
        </w:rPr>
        <w:t>:</w:t>
      </w:r>
      <w:r w:rsidR="00F233AE" w:rsidRPr="00530D62">
        <w:rPr>
          <w:rFonts w:ascii="Arial" w:hAnsi="Arial" w:cs="Arial"/>
        </w:rPr>
        <w:t xml:space="preserve"> 279)</w:t>
      </w:r>
      <w:r w:rsidR="00F233AE">
        <w:rPr>
          <w:rFonts w:ascii="Arial" w:hAnsi="Arial" w:cs="Arial"/>
        </w:rPr>
        <w:t xml:space="preserve"> argued that despite resistance on the part of many academics to the ‘practices of </w:t>
      </w:r>
      <w:proofErr w:type="spellStart"/>
      <w:r w:rsidR="00F233AE">
        <w:rPr>
          <w:rFonts w:ascii="Arial" w:hAnsi="Arial" w:cs="Arial"/>
        </w:rPr>
        <w:t>managerialism</w:t>
      </w:r>
      <w:proofErr w:type="spellEnd"/>
      <w:r w:rsidR="00F233AE">
        <w:rPr>
          <w:rFonts w:ascii="Arial" w:hAnsi="Arial" w:cs="Arial"/>
        </w:rPr>
        <w:t>’, the audit and benchmarking of research provided by the REF exercise might actually benefit some women.</w:t>
      </w:r>
      <w:r w:rsidR="00F11F23" w:rsidRPr="00530D62">
        <w:rPr>
          <w:rFonts w:ascii="Arial" w:hAnsi="Arial" w:cs="Arial"/>
          <w:i/>
          <w:color w:val="000000" w:themeColor="text1"/>
        </w:rPr>
        <w:t xml:space="preserve"> </w:t>
      </w:r>
      <w:r w:rsidR="003F3B5F" w:rsidRPr="00530D62">
        <w:rPr>
          <w:rFonts w:ascii="Arial" w:hAnsi="Arial" w:cs="Arial"/>
          <w:color w:val="000000" w:themeColor="text1"/>
        </w:rPr>
        <w:t>T</w:t>
      </w:r>
      <w:r w:rsidR="00BC0882">
        <w:rPr>
          <w:rFonts w:ascii="Arial" w:hAnsi="Arial" w:cs="Arial"/>
          <w:color w:val="000000" w:themeColor="text1"/>
        </w:rPr>
        <w:t>his research aims to provide</w:t>
      </w:r>
      <w:r w:rsidR="006D69C1" w:rsidRPr="00530D62">
        <w:rPr>
          <w:rFonts w:ascii="Arial" w:hAnsi="Arial" w:cs="Arial"/>
          <w:color w:val="000000" w:themeColor="text1"/>
        </w:rPr>
        <w:t xml:space="preserve"> greater insight into</w:t>
      </w:r>
      <w:r w:rsidR="00BC0882">
        <w:rPr>
          <w:rFonts w:ascii="Arial" w:hAnsi="Arial" w:cs="Arial"/>
          <w:color w:val="000000" w:themeColor="text1"/>
        </w:rPr>
        <w:t xml:space="preserve"> the barriers and constraints faced by women and other ‘minority’ academics</w:t>
      </w:r>
      <w:r w:rsidR="006D69C1" w:rsidRPr="00530D62">
        <w:rPr>
          <w:rFonts w:ascii="Arial" w:hAnsi="Arial" w:cs="Arial"/>
          <w:color w:val="000000" w:themeColor="text1"/>
        </w:rPr>
        <w:t xml:space="preserve"> </w:t>
      </w:r>
      <w:r w:rsidR="00BC0882">
        <w:rPr>
          <w:rFonts w:ascii="Arial" w:hAnsi="Arial" w:cs="Arial"/>
          <w:color w:val="000000" w:themeColor="text1"/>
        </w:rPr>
        <w:t xml:space="preserve">and into </w:t>
      </w:r>
      <w:r w:rsidR="006D69C1" w:rsidRPr="00530D62">
        <w:rPr>
          <w:rFonts w:ascii="Arial" w:hAnsi="Arial" w:cs="Arial"/>
          <w:color w:val="000000" w:themeColor="text1"/>
        </w:rPr>
        <w:t xml:space="preserve">how a </w:t>
      </w:r>
      <w:r w:rsidR="00E9605D" w:rsidRPr="00530D62">
        <w:rPr>
          <w:rFonts w:ascii="Arial" w:hAnsi="Arial" w:cs="Arial"/>
          <w:color w:val="000000" w:themeColor="text1"/>
        </w:rPr>
        <w:t xml:space="preserve">fairer and more inclusive system </w:t>
      </w:r>
      <w:r w:rsidR="00BC0882">
        <w:rPr>
          <w:rFonts w:ascii="Arial" w:hAnsi="Arial" w:cs="Arial"/>
          <w:color w:val="000000" w:themeColor="text1"/>
        </w:rPr>
        <w:t>might</w:t>
      </w:r>
      <w:r w:rsidR="00E9605D" w:rsidRPr="00530D62">
        <w:rPr>
          <w:rFonts w:ascii="Arial" w:hAnsi="Arial" w:cs="Arial"/>
          <w:color w:val="000000" w:themeColor="text1"/>
        </w:rPr>
        <w:t xml:space="preserve"> be created. </w:t>
      </w:r>
    </w:p>
    <w:p w:rsidR="00BE0196" w:rsidRPr="00530D62" w:rsidRDefault="002D070D" w:rsidP="00BE0196">
      <w:pPr>
        <w:rPr>
          <w:rFonts w:ascii="Arial" w:hAnsi="Arial" w:cs="Arial"/>
          <w:color w:val="000000" w:themeColor="text1"/>
        </w:rPr>
      </w:pPr>
      <w:r w:rsidRPr="00530D62">
        <w:rPr>
          <w:rFonts w:ascii="Arial" w:hAnsi="Arial" w:cs="Arial"/>
          <w:color w:val="000000" w:themeColor="text1"/>
        </w:rPr>
        <w:t xml:space="preserve">Whilst there is much available literature surrounding various past runs of the </w:t>
      </w:r>
      <w:r w:rsidR="004617B4" w:rsidRPr="00530D62">
        <w:rPr>
          <w:rFonts w:ascii="Arial" w:hAnsi="Arial" w:cs="Arial"/>
          <w:color w:val="000000" w:themeColor="text1"/>
        </w:rPr>
        <w:t>RAE</w:t>
      </w:r>
      <w:r w:rsidR="004617B4" w:rsidRPr="00530D62">
        <w:rPr>
          <w:rStyle w:val="FootnoteReference"/>
          <w:rFonts w:ascii="Arial" w:hAnsi="Arial" w:cs="Arial"/>
          <w:color w:val="000000" w:themeColor="text1"/>
        </w:rPr>
        <w:footnoteReference w:id="1"/>
      </w:r>
      <w:r w:rsidRPr="00530D62">
        <w:rPr>
          <w:rFonts w:ascii="Arial" w:hAnsi="Arial" w:cs="Arial"/>
          <w:color w:val="000000" w:themeColor="text1"/>
        </w:rPr>
        <w:t>, in general, the availability of formally published works regarding equality and diversity issues within this topic is limited.</w:t>
      </w:r>
      <w:r w:rsidR="00142EA1">
        <w:rPr>
          <w:rFonts w:ascii="Arial" w:hAnsi="Arial" w:cs="Arial"/>
          <w:color w:val="000000" w:themeColor="text1"/>
        </w:rPr>
        <w:t xml:space="preserve"> </w:t>
      </w:r>
      <w:r w:rsidR="006D6157">
        <w:rPr>
          <w:rFonts w:ascii="Arial" w:hAnsi="Arial" w:cs="Arial"/>
          <w:color w:val="000000" w:themeColor="text1"/>
        </w:rPr>
        <w:t>Th</w:t>
      </w:r>
      <w:r w:rsidR="00BE0196" w:rsidRPr="00530D62">
        <w:rPr>
          <w:rFonts w:ascii="Arial" w:hAnsi="Arial" w:cs="Arial"/>
          <w:color w:val="000000" w:themeColor="text1"/>
        </w:rPr>
        <w:t xml:space="preserve">is </w:t>
      </w:r>
      <w:r w:rsidR="006D6157">
        <w:rPr>
          <w:rFonts w:ascii="Arial" w:hAnsi="Arial" w:cs="Arial"/>
          <w:color w:val="000000" w:themeColor="text1"/>
        </w:rPr>
        <w:t>research seeks to address this</w:t>
      </w:r>
      <w:r w:rsidR="00BE0196" w:rsidRPr="00530D62">
        <w:rPr>
          <w:rFonts w:ascii="Arial" w:hAnsi="Arial" w:cs="Arial"/>
          <w:color w:val="000000" w:themeColor="text1"/>
        </w:rPr>
        <w:t xml:space="preserve"> substantial</w:t>
      </w:r>
      <w:r w:rsidR="001E4DAB" w:rsidRPr="00530D62">
        <w:rPr>
          <w:rFonts w:ascii="Arial" w:hAnsi="Arial" w:cs="Arial"/>
          <w:color w:val="000000" w:themeColor="text1"/>
        </w:rPr>
        <w:t xml:space="preserve"> gap</w:t>
      </w:r>
      <w:r w:rsidR="00BE0196" w:rsidRPr="00530D62">
        <w:rPr>
          <w:rFonts w:ascii="Arial" w:hAnsi="Arial" w:cs="Arial"/>
          <w:color w:val="000000" w:themeColor="text1"/>
        </w:rPr>
        <w:t xml:space="preserve"> in existing research and literature</w:t>
      </w:r>
      <w:r w:rsidR="006D6157">
        <w:rPr>
          <w:rFonts w:ascii="Arial" w:hAnsi="Arial" w:cs="Arial"/>
          <w:color w:val="000000" w:themeColor="text1"/>
        </w:rPr>
        <w:t xml:space="preserve"> by focusing on REF 2014</w:t>
      </w:r>
      <w:r w:rsidR="00BE0196" w:rsidRPr="00530D62">
        <w:rPr>
          <w:rFonts w:ascii="Arial" w:hAnsi="Arial" w:cs="Arial"/>
          <w:color w:val="000000" w:themeColor="text1"/>
        </w:rPr>
        <w:t>.</w:t>
      </w:r>
      <w:r w:rsidR="006D6157">
        <w:rPr>
          <w:rFonts w:ascii="Arial" w:hAnsi="Arial" w:cs="Arial"/>
          <w:color w:val="000000" w:themeColor="text1"/>
        </w:rPr>
        <w:t xml:space="preserve"> The analysis of the equality implications of the REF will be situated within a broader discussion of the sociology of professions and careers (example REFS needed).</w:t>
      </w:r>
      <w:r w:rsidR="00BE0196" w:rsidRPr="00530D62">
        <w:rPr>
          <w:rFonts w:ascii="Arial" w:hAnsi="Arial" w:cs="Arial"/>
          <w:color w:val="000000" w:themeColor="text1"/>
        </w:rPr>
        <w:t xml:space="preserve"> </w:t>
      </w:r>
    </w:p>
    <w:p w:rsidR="002D070D" w:rsidRPr="00530D62" w:rsidRDefault="002D070D" w:rsidP="00776D67">
      <w:pPr>
        <w:rPr>
          <w:rFonts w:ascii="Arial" w:hAnsi="Arial" w:cs="Arial"/>
          <w:u w:val="single"/>
        </w:rPr>
      </w:pPr>
      <w:r w:rsidRPr="00530D62">
        <w:rPr>
          <w:rFonts w:ascii="Arial" w:hAnsi="Arial" w:cs="Arial"/>
          <w:u w:val="single"/>
        </w:rPr>
        <w:t>Methodology</w:t>
      </w:r>
    </w:p>
    <w:p w:rsidR="00393806" w:rsidRPr="0073561D" w:rsidRDefault="0073561D" w:rsidP="00776D67">
      <w:pPr>
        <w:rPr>
          <w:rFonts w:ascii="Arial" w:hAnsi="Arial" w:cs="Arial"/>
          <w:color w:val="000000" w:themeColor="text1"/>
        </w:rPr>
      </w:pPr>
      <w:r>
        <w:rPr>
          <w:rFonts w:ascii="Arial" w:hAnsi="Arial" w:cs="Arial"/>
          <w:color w:val="000000" w:themeColor="text1"/>
        </w:rPr>
        <w:t>The research is at an early stage, but it is anticipated that a</w:t>
      </w:r>
      <w:r w:rsidR="00E9605D" w:rsidRPr="00530D62">
        <w:rPr>
          <w:rFonts w:ascii="Arial" w:hAnsi="Arial" w:cs="Arial"/>
          <w:color w:val="000000" w:themeColor="text1"/>
        </w:rPr>
        <w:t xml:space="preserve"> mixed methods approach</w:t>
      </w:r>
      <w:r w:rsidR="006D6157">
        <w:rPr>
          <w:rFonts w:ascii="Arial" w:hAnsi="Arial" w:cs="Arial"/>
          <w:color w:val="000000" w:themeColor="text1"/>
        </w:rPr>
        <w:t xml:space="preserve"> will be adopted to allow</w:t>
      </w:r>
      <w:r w:rsidR="00E9605D" w:rsidRPr="00530D62">
        <w:rPr>
          <w:rFonts w:ascii="Arial" w:hAnsi="Arial" w:cs="Arial"/>
          <w:color w:val="000000" w:themeColor="text1"/>
        </w:rPr>
        <w:t xml:space="preserve"> for the comparison of qualitative </w:t>
      </w:r>
      <w:r w:rsidR="006D6157">
        <w:rPr>
          <w:rFonts w:ascii="Arial" w:hAnsi="Arial" w:cs="Arial"/>
          <w:color w:val="000000" w:themeColor="text1"/>
        </w:rPr>
        <w:t xml:space="preserve">interview </w:t>
      </w:r>
      <w:r w:rsidR="00E9605D" w:rsidRPr="00530D62">
        <w:rPr>
          <w:rFonts w:ascii="Arial" w:hAnsi="Arial" w:cs="Arial"/>
          <w:color w:val="000000" w:themeColor="text1"/>
        </w:rPr>
        <w:t xml:space="preserve">data </w:t>
      </w:r>
      <w:r w:rsidR="006D6157">
        <w:rPr>
          <w:rFonts w:ascii="Arial" w:hAnsi="Arial" w:cs="Arial"/>
          <w:color w:val="000000" w:themeColor="text1"/>
        </w:rPr>
        <w:t xml:space="preserve">with </w:t>
      </w:r>
      <w:r w:rsidR="00E9605D" w:rsidRPr="00530D62">
        <w:rPr>
          <w:rFonts w:ascii="Arial" w:hAnsi="Arial" w:cs="Arial"/>
          <w:color w:val="000000" w:themeColor="text1"/>
        </w:rPr>
        <w:t xml:space="preserve">the findings of quantitative data </w:t>
      </w:r>
      <w:r w:rsidR="006D6157">
        <w:rPr>
          <w:rFonts w:ascii="Arial" w:hAnsi="Arial" w:cs="Arial"/>
          <w:color w:val="000000" w:themeColor="text1"/>
        </w:rPr>
        <w:t>derived from published REF data and possibly participating case study universities. This will</w:t>
      </w:r>
      <w:r w:rsidR="003F3B5F" w:rsidRPr="00530D62">
        <w:rPr>
          <w:rFonts w:ascii="Arial" w:hAnsi="Arial" w:cs="Arial"/>
          <w:color w:val="000000" w:themeColor="text1"/>
        </w:rPr>
        <w:t xml:space="preserve"> provid</w:t>
      </w:r>
      <w:r w:rsidR="006D6157">
        <w:rPr>
          <w:rFonts w:ascii="Arial" w:hAnsi="Arial" w:cs="Arial"/>
          <w:color w:val="000000" w:themeColor="text1"/>
        </w:rPr>
        <w:t>e</w:t>
      </w:r>
      <w:r w:rsidR="00E9605D" w:rsidRPr="00530D62">
        <w:rPr>
          <w:rFonts w:ascii="Arial" w:hAnsi="Arial" w:cs="Arial"/>
          <w:color w:val="000000" w:themeColor="text1"/>
        </w:rPr>
        <w:t xml:space="preserve"> greater insight into what the</w:t>
      </w:r>
      <w:r w:rsidR="006D5199" w:rsidRPr="00530D62">
        <w:rPr>
          <w:rFonts w:ascii="Arial" w:hAnsi="Arial" w:cs="Arial"/>
          <w:color w:val="000000" w:themeColor="text1"/>
        </w:rPr>
        <w:t xml:space="preserve"> </w:t>
      </w:r>
      <w:r w:rsidR="006D69C1" w:rsidRPr="00530D62">
        <w:rPr>
          <w:rFonts w:ascii="Arial" w:hAnsi="Arial" w:cs="Arial"/>
          <w:color w:val="000000" w:themeColor="text1"/>
        </w:rPr>
        <w:t>key issues</w:t>
      </w:r>
      <w:r w:rsidR="00E9605D" w:rsidRPr="00530D62">
        <w:rPr>
          <w:rFonts w:ascii="Arial" w:hAnsi="Arial" w:cs="Arial"/>
          <w:color w:val="000000" w:themeColor="text1"/>
        </w:rPr>
        <w:t xml:space="preserve"> are and </w:t>
      </w:r>
      <w:r w:rsidR="006D5199" w:rsidRPr="00530D62">
        <w:rPr>
          <w:rFonts w:ascii="Arial" w:hAnsi="Arial" w:cs="Arial"/>
          <w:color w:val="000000" w:themeColor="text1"/>
        </w:rPr>
        <w:t xml:space="preserve">how </w:t>
      </w:r>
      <w:r w:rsidR="00E9605D" w:rsidRPr="00530D62">
        <w:rPr>
          <w:rFonts w:ascii="Arial" w:hAnsi="Arial" w:cs="Arial"/>
          <w:color w:val="000000" w:themeColor="text1"/>
        </w:rPr>
        <w:t>they are being addressed quantifiably by HEFCE</w:t>
      </w:r>
      <w:r w:rsidR="006D69C1" w:rsidRPr="00530D62">
        <w:rPr>
          <w:rFonts w:ascii="Arial" w:hAnsi="Arial" w:cs="Arial"/>
          <w:color w:val="000000" w:themeColor="text1"/>
        </w:rPr>
        <w:t>.</w:t>
      </w:r>
      <w:r w:rsidR="00E9605D" w:rsidRPr="00530D62">
        <w:rPr>
          <w:rStyle w:val="FootnoteReference"/>
          <w:rFonts w:ascii="Arial" w:hAnsi="Arial" w:cs="Arial"/>
          <w:color w:val="000000" w:themeColor="text1"/>
        </w:rPr>
        <w:footnoteReference w:id="2"/>
      </w:r>
      <w:r w:rsidR="00496941" w:rsidRPr="00530D62">
        <w:rPr>
          <w:rFonts w:ascii="Arial" w:hAnsi="Arial" w:cs="Arial"/>
          <w:color w:val="000000" w:themeColor="text1"/>
        </w:rPr>
        <w:t xml:space="preserve"> </w:t>
      </w:r>
      <w:r w:rsidR="006D5199" w:rsidRPr="00530D62">
        <w:rPr>
          <w:rFonts w:ascii="Arial" w:hAnsi="Arial" w:cs="Arial"/>
          <w:color w:val="000000" w:themeColor="text1"/>
          <w:lang w:val="en"/>
        </w:rPr>
        <w:t>T</w:t>
      </w:r>
      <w:r w:rsidR="003F3B5F" w:rsidRPr="00530D62">
        <w:rPr>
          <w:rFonts w:ascii="Arial" w:hAnsi="Arial" w:cs="Arial"/>
          <w:color w:val="000000" w:themeColor="text1"/>
          <w:lang w:val="en"/>
        </w:rPr>
        <w:t>he</w:t>
      </w:r>
      <w:r w:rsidR="006D5199" w:rsidRPr="00530D62">
        <w:rPr>
          <w:rFonts w:ascii="Arial" w:hAnsi="Arial" w:cs="Arial"/>
          <w:color w:val="000000" w:themeColor="text1"/>
          <w:lang w:val="en"/>
        </w:rPr>
        <w:t xml:space="preserve"> in</w:t>
      </w:r>
      <w:r w:rsidR="006B592F" w:rsidRPr="00530D62">
        <w:rPr>
          <w:rFonts w:ascii="Arial" w:hAnsi="Arial" w:cs="Arial"/>
          <w:color w:val="000000" w:themeColor="text1"/>
          <w:lang w:val="en"/>
        </w:rPr>
        <w:t xml:space="preserve">clusive nature of a mixed methods approach is in line with true research-inclusivity in academia, as well as being an innovative methodological approach </w:t>
      </w:r>
      <w:r>
        <w:rPr>
          <w:rFonts w:ascii="Arial" w:hAnsi="Arial" w:cs="Arial"/>
          <w:color w:val="000000" w:themeColor="text1"/>
          <w:lang w:val="en"/>
        </w:rPr>
        <w:t>for</w:t>
      </w:r>
      <w:r w:rsidR="006B592F" w:rsidRPr="00530D62">
        <w:rPr>
          <w:rFonts w:ascii="Arial" w:hAnsi="Arial" w:cs="Arial"/>
          <w:color w:val="000000" w:themeColor="text1"/>
          <w:lang w:val="en"/>
        </w:rPr>
        <w:t xml:space="preserve"> this </w:t>
      </w:r>
      <w:r w:rsidR="00E9605D" w:rsidRPr="00530D62">
        <w:rPr>
          <w:rFonts w:ascii="Arial" w:hAnsi="Arial" w:cs="Arial"/>
          <w:color w:val="000000" w:themeColor="text1"/>
          <w:lang w:val="en"/>
        </w:rPr>
        <w:t xml:space="preserve">specific </w:t>
      </w:r>
      <w:r w:rsidR="006B592F" w:rsidRPr="00530D62">
        <w:rPr>
          <w:rFonts w:ascii="Arial" w:hAnsi="Arial" w:cs="Arial"/>
          <w:color w:val="000000" w:themeColor="text1"/>
          <w:lang w:val="en"/>
        </w:rPr>
        <w:t>research.</w:t>
      </w:r>
      <w:r>
        <w:rPr>
          <w:rFonts w:ascii="Arial" w:hAnsi="Arial" w:cs="Arial"/>
          <w:color w:val="000000" w:themeColor="text1"/>
        </w:rPr>
        <w:t xml:space="preserve"> As </w:t>
      </w:r>
      <w:r w:rsidRPr="00530D62">
        <w:rPr>
          <w:rFonts w:ascii="Arial" w:hAnsi="Arial" w:cs="Arial"/>
          <w:color w:val="000000" w:themeColor="text1"/>
          <w:lang w:val="en"/>
        </w:rPr>
        <w:t xml:space="preserve">Johnson and Turner (pg. 297, 2003) </w:t>
      </w:r>
      <w:r>
        <w:rPr>
          <w:rFonts w:ascii="Arial" w:hAnsi="Arial" w:cs="Arial"/>
          <w:color w:val="000000" w:themeColor="text1"/>
          <w:lang w:val="en"/>
        </w:rPr>
        <w:t xml:space="preserve">note </w:t>
      </w:r>
      <w:r w:rsidR="006B592F" w:rsidRPr="00530D62">
        <w:rPr>
          <w:rFonts w:ascii="Arial" w:hAnsi="Arial" w:cs="Arial"/>
          <w:i/>
          <w:color w:val="000000" w:themeColor="text1"/>
          <w:lang w:val="en"/>
        </w:rPr>
        <w:t>‘methods should be mixed in a way that has complementary strengths and non-overlapping weaknesses’</w:t>
      </w:r>
      <w:r w:rsidR="006B592F" w:rsidRPr="00530D62">
        <w:rPr>
          <w:rFonts w:ascii="Arial" w:hAnsi="Arial" w:cs="Arial"/>
          <w:color w:val="000000" w:themeColor="text1"/>
          <w:lang w:val="en"/>
        </w:rPr>
        <w:t xml:space="preserve"> </w:t>
      </w:r>
      <w:r w:rsidR="006D5199" w:rsidRPr="00530D62">
        <w:rPr>
          <w:rFonts w:ascii="Arial" w:hAnsi="Arial" w:cs="Arial"/>
          <w:color w:val="000000" w:themeColor="text1"/>
          <w:lang w:val="en"/>
        </w:rPr>
        <w:t>though an</w:t>
      </w:r>
      <w:r w:rsidR="006B592F" w:rsidRPr="00530D62">
        <w:rPr>
          <w:rFonts w:ascii="Arial" w:hAnsi="Arial" w:cs="Arial"/>
          <w:color w:val="000000" w:themeColor="text1"/>
          <w:lang w:val="en"/>
        </w:rPr>
        <w:t xml:space="preserve"> inter-method mixing approach is most appropriate: ‘</w:t>
      </w:r>
      <w:r w:rsidR="006B592F" w:rsidRPr="00530D62">
        <w:rPr>
          <w:rFonts w:ascii="Arial" w:hAnsi="Arial" w:cs="Arial"/>
          <w:i/>
          <w:color w:val="000000" w:themeColor="text1"/>
          <w:lang w:val="en"/>
        </w:rPr>
        <w:t xml:space="preserve">it may be more beneficial to see the two as interwoven, that one element stimulates new ideas for the data collection for the other’ </w:t>
      </w:r>
      <w:r w:rsidR="006B592F" w:rsidRPr="00530D62">
        <w:rPr>
          <w:rFonts w:ascii="Arial" w:hAnsi="Arial" w:cs="Arial"/>
          <w:color w:val="000000" w:themeColor="text1"/>
          <w:lang w:val="en"/>
        </w:rPr>
        <w:t>Bowling (pg</w:t>
      </w:r>
      <w:r w:rsidR="00E9605D" w:rsidRPr="00530D62">
        <w:rPr>
          <w:rFonts w:ascii="Arial" w:hAnsi="Arial" w:cs="Arial"/>
          <w:color w:val="000000" w:themeColor="text1"/>
          <w:lang w:val="en"/>
        </w:rPr>
        <w:t xml:space="preserve">. </w:t>
      </w:r>
      <w:r w:rsidR="006B592F" w:rsidRPr="00530D62">
        <w:rPr>
          <w:rFonts w:ascii="Arial" w:hAnsi="Arial" w:cs="Arial"/>
          <w:color w:val="000000" w:themeColor="text1"/>
          <w:lang w:val="en"/>
        </w:rPr>
        <w:t xml:space="preserve"> 236, 2005)</w:t>
      </w:r>
    </w:p>
    <w:p w:rsidR="006B592F" w:rsidRPr="00530D62" w:rsidRDefault="003F3B5F" w:rsidP="006B592F">
      <w:pPr>
        <w:rPr>
          <w:rFonts w:ascii="Arial" w:hAnsi="Arial" w:cs="Arial"/>
          <w:color w:val="000000" w:themeColor="text1"/>
        </w:rPr>
      </w:pPr>
      <w:r w:rsidRPr="00530D62">
        <w:rPr>
          <w:rFonts w:ascii="Arial" w:hAnsi="Arial" w:cs="Arial"/>
          <w:color w:val="000000" w:themeColor="text1"/>
        </w:rPr>
        <w:t>T</w:t>
      </w:r>
      <w:r w:rsidR="00E9605D" w:rsidRPr="00530D62">
        <w:rPr>
          <w:rFonts w:ascii="Arial" w:hAnsi="Arial" w:cs="Arial"/>
          <w:color w:val="000000" w:themeColor="text1"/>
        </w:rPr>
        <w:t>his research will make</w:t>
      </w:r>
      <w:r w:rsidR="006B592F" w:rsidRPr="00530D62">
        <w:rPr>
          <w:rFonts w:ascii="Arial" w:hAnsi="Arial" w:cs="Arial"/>
          <w:color w:val="000000" w:themeColor="text1"/>
        </w:rPr>
        <w:t xml:space="preserve"> </w:t>
      </w:r>
      <w:r w:rsidR="00496941" w:rsidRPr="00530D62">
        <w:rPr>
          <w:rFonts w:ascii="Arial" w:hAnsi="Arial" w:cs="Arial"/>
          <w:color w:val="000000" w:themeColor="text1"/>
        </w:rPr>
        <w:t xml:space="preserve">an empirical, </w:t>
      </w:r>
      <w:r w:rsidR="006B592F" w:rsidRPr="00530D62">
        <w:rPr>
          <w:rFonts w:ascii="Arial" w:hAnsi="Arial" w:cs="Arial"/>
          <w:color w:val="000000" w:themeColor="text1"/>
        </w:rPr>
        <w:t xml:space="preserve">timely contribution </w:t>
      </w:r>
      <w:r w:rsidR="009F2776">
        <w:rPr>
          <w:rFonts w:ascii="Arial" w:hAnsi="Arial" w:cs="Arial"/>
          <w:color w:val="000000" w:themeColor="text1"/>
        </w:rPr>
        <w:t xml:space="preserve">to </w:t>
      </w:r>
      <w:r w:rsidR="008E4B2F">
        <w:rPr>
          <w:rFonts w:ascii="Arial" w:hAnsi="Arial" w:cs="Arial"/>
          <w:color w:val="000000" w:themeColor="text1"/>
        </w:rPr>
        <w:t xml:space="preserve">knowledge about equality and diversity within academia, in particular how the structures of research quality evaluation impact on the making of women’s careers. The research will have clear policy implications and will provide evidence for those who want to see </w:t>
      </w:r>
      <w:r w:rsidR="00496941" w:rsidRPr="00530D62">
        <w:rPr>
          <w:rFonts w:ascii="Arial" w:hAnsi="Arial" w:cs="Arial"/>
          <w:color w:val="000000" w:themeColor="text1"/>
        </w:rPr>
        <w:t xml:space="preserve">the creation of a more level playing field </w:t>
      </w:r>
      <w:r w:rsidR="006B592F" w:rsidRPr="00530D62">
        <w:rPr>
          <w:rFonts w:ascii="Arial" w:hAnsi="Arial" w:cs="Arial"/>
          <w:color w:val="000000" w:themeColor="text1"/>
        </w:rPr>
        <w:t xml:space="preserve">in </w:t>
      </w:r>
      <w:r w:rsidR="009F2776">
        <w:rPr>
          <w:rFonts w:ascii="Arial" w:hAnsi="Arial" w:cs="Arial"/>
          <w:color w:val="000000" w:themeColor="text1"/>
        </w:rPr>
        <w:t>the UK academy</w:t>
      </w:r>
      <w:r w:rsidR="008E4B2F">
        <w:rPr>
          <w:rFonts w:ascii="Arial" w:hAnsi="Arial" w:cs="Arial"/>
          <w:color w:val="000000" w:themeColor="text1"/>
        </w:rPr>
        <w:t xml:space="preserve">. In particular, findings could be used to </w:t>
      </w:r>
      <w:bookmarkStart w:id="0" w:name="_GoBack"/>
      <w:bookmarkEnd w:id="0"/>
      <w:r w:rsidR="00393806">
        <w:rPr>
          <w:rFonts w:ascii="Arial" w:hAnsi="Arial" w:cs="Arial"/>
          <w:color w:val="000000" w:themeColor="text1"/>
        </w:rPr>
        <w:t xml:space="preserve">form strategic recommendations for HEFCE. </w:t>
      </w:r>
    </w:p>
    <w:p w:rsidR="006B592F" w:rsidRPr="00530D62" w:rsidRDefault="00903988" w:rsidP="00903988">
      <w:pPr>
        <w:jc w:val="right"/>
        <w:rPr>
          <w:rFonts w:ascii="Arial" w:hAnsi="Arial" w:cs="Arial"/>
          <w:color w:val="000000" w:themeColor="text1"/>
          <w:u w:val="single"/>
        </w:rPr>
      </w:pPr>
      <w:r w:rsidRPr="00530D62">
        <w:rPr>
          <w:rFonts w:ascii="Arial" w:hAnsi="Arial" w:cs="Arial"/>
          <w:color w:val="000000" w:themeColor="text1"/>
          <w:u w:val="single"/>
        </w:rPr>
        <w:lastRenderedPageBreak/>
        <w:t>Word Count (ex. References):</w:t>
      </w:r>
      <w:r w:rsidR="000027D5" w:rsidRPr="00530D62">
        <w:rPr>
          <w:rFonts w:ascii="Arial" w:hAnsi="Arial" w:cs="Arial"/>
          <w:color w:val="000000" w:themeColor="text1"/>
          <w:u w:val="single"/>
        </w:rPr>
        <w:t xml:space="preserve"> </w:t>
      </w:r>
      <w:r w:rsidR="009F2776">
        <w:rPr>
          <w:rFonts w:ascii="Arial" w:hAnsi="Arial" w:cs="Arial"/>
          <w:color w:val="000000" w:themeColor="text1"/>
          <w:u w:val="single"/>
        </w:rPr>
        <w:t>301</w:t>
      </w:r>
    </w:p>
    <w:p w:rsidR="002D070D" w:rsidRPr="00530D62" w:rsidRDefault="006B592F" w:rsidP="006B592F">
      <w:pPr>
        <w:rPr>
          <w:rFonts w:ascii="Arial" w:hAnsi="Arial" w:cs="Arial"/>
          <w:u w:val="single"/>
        </w:rPr>
      </w:pPr>
      <w:r w:rsidRPr="00530D62">
        <w:rPr>
          <w:rFonts w:ascii="Arial" w:hAnsi="Arial" w:cs="Arial"/>
          <w:u w:val="single"/>
        </w:rPr>
        <w:t xml:space="preserve">References: </w:t>
      </w:r>
    </w:p>
    <w:p w:rsidR="006B592F" w:rsidRPr="00530D62" w:rsidRDefault="006B592F" w:rsidP="006B592F">
      <w:pPr>
        <w:spacing w:line="360" w:lineRule="auto"/>
        <w:rPr>
          <w:rFonts w:ascii="Arial" w:hAnsi="Arial" w:cs="Arial"/>
          <w:color w:val="000000" w:themeColor="text1"/>
        </w:rPr>
      </w:pPr>
      <w:r w:rsidRPr="006B592F">
        <w:rPr>
          <w:rFonts w:ascii="Arial" w:hAnsi="Arial" w:cs="Arial"/>
          <w:color w:val="000000" w:themeColor="text1"/>
        </w:rPr>
        <w:t xml:space="preserve">Bowling A and Shah E, (2005), </w:t>
      </w:r>
      <w:r w:rsidRPr="006B592F">
        <w:rPr>
          <w:rFonts w:ascii="Arial" w:hAnsi="Arial" w:cs="Arial"/>
          <w:i/>
          <w:color w:val="000000" w:themeColor="text1"/>
          <w:u w:val="single"/>
        </w:rPr>
        <w:t>Handbook of health research methods: Investigation, measurement and analysis</w:t>
      </w:r>
      <w:r w:rsidRPr="006B592F">
        <w:rPr>
          <w:rFonts w:ascii="Arial" w:hAnsi="Arial" w:cs="Arial"/>
          <w:color w:val="000000" w:themeColor="text1"/>
          <w:u w:val="single"/>
        </w:rPr>
        <w:t>,</w:t>
      </w:r>
      <w:r w:rsidRPr="006B592F">
        <w:rPr>
          <w:rFonts w:ascii="Arial" w:hAnsi="Arial" w:cs="Arial"/>
          <w:color w:val="000000" w:themeColor="text1"/>
        </w:rPr>
        <w:t xml:space="preserve"> Open University Press, Berkshire.</w:t>
      </w:r>
    </w:p>
    <w:p w:rsidR="00634596" w:rsidRPr="006B592F" w:rsidRDefault="00634596" w:rsidP="00634596">
      <w:pPr>
        <w:spacing w:before="100" w:beforeAutospacing="1" w:after="100" w:afterAutospacing="1" w:line="360" w:lineRule="auto"/>
        <w:rPr>
          <w:rFonts w:ascii="Arial" w:eastAsia="Times New Roman" w:hAnsi="Arial" w:cs="Arial"/>
          <w:lang w:eastAsia="en-GB"/>
        </w:rPr>
      </w:pPr>
      <w:r w:rsidRPr="00530D62">
        <w:rPr>
          <w:rFonts w:ascii="Arial" w:hAnsi="Arial" w:cs="Arial"/>
          <w:color w:val="222222"/>
          <w:shd w:val="clear" w:color="auto" w:fill="FFFFFF"/>
        </w:rPr>
        <w:t xml:space="preserve">Fletcher, C. (2007). </w:t>
      </w:r>
      <w:r w:rsidRPr="00530D62">
        <w:rPr>
          <w:rFonts w:ascii="Arial" w:hAnsi="Arial" w:cs="Arial"/>
          <w:i/>
          <w:color w:val="222222"/>
          <w:u w:val="single"/>
          <w:shd w:val="clear" w:color="auto" w:fill="FFFFFF"/>
        </w:rPr>
        <w:t>Passing the buck: gender and management of research production in UK Higher Education: Management perspectives from a case study</w:t>
      </w:r>
      <w:r w:rsidRPr="00530D62">
        <w:rPr>
          <w:rFonts w:ascii="Arial" w:hAnsi="Arial" w:cs="Arial"/>
          <w:color w:val="222222"/>
          <w:shd w:val="clear" w:color="auto" w:fill="FFFFFF"/>
        </w:rPr>
        <w:t>.</w:t>
      </w:r>
      <w:r w:rsidRPr="00530D62">
        <w:rPr>
          <w:rStyle w:val="apple-converted-space"/>
          <w:rFonts w:ascii="Arial" w:hAnsi="Arial" w:cs="Arial"/>
          <w:color w:val="222222"/>
          <w:shd w:val="clear" w:color="auto" w:fill="FFFFFF"/>
        </w:rPr>
        <w:t> </w:t>
      </w:r>
      <w:r w:rsidRPr="00530D62">
        <w:rPr>
          <w:rFonts w:ascii="Arial" w:hAnsi="Arial" w:cs="Arial"/>
          <w:iCs/>
          <w:color w:val="222222"/>
          <w:shd w:val="clear" w:color="auto" w:fill="FFFFFF"/>
        </w:rPr>
        <w:t>Equal Opportunities International</w:t>
      </w:r>
      <w:r w:rsidRPr="00530D62">
        <w:rPr>
          <w:rFonts w:ascii="Arial" w:hAnsi="Arial" w:cs="Arial"/>
          <w:color w:val="222222"/>
          <w:shd w:val="clear" w:color="auto" w:fill="FFFFFF"/>
        </w:rPr>
        <w:t>,</w:t>
      </w:r>
      <w:r w:rsidRPr="00530D62">
        <w:rPr>
          <w:rStyle w:val="apple-converted-space"/>
          <w:rFonts w:ascii="Arial" w:hAnsi="Arial" w:cs="Arial"/>
          <w:color w:val="222222"/>
          <w:shd w:val="clear" w:color="auto" w:fill="FFFFFF"/>
        </w:rPr>
        <w:t> </w:t>
      </w:r>
      <w:r w:rsidRPr="00530D62">
        <w:rPr>
          <w:rFonts w:ascii="Arial" w:hAnsi="Arial" w:cs="Arial"/>
          <w:iCs/>
          <w:color w:val="222222"/>
          <w:shd w:val="clear" w:color="auto" w:fill="FFFFFF"/>
        </w:rPr>
        <w:t>26</w:t>
      </w:r>
      <w:r w:rsidRPr="00530D62">
        <w:rPr>
          <w:rFonts w:ascii="Arial" w:hAnsi="Arial" w:cs="Arial"/>
          <w:color w:val="222222"/>
          <w:shd w:val="clear" w:color="auto" w:fill="FFFFFF"/>
        </w:rPr>
        <w:t>(4), 269-286.</w:t>
      </w:r>
    </w:p>
    <w:p w:rsidR="00F11F23" w:rsidRPr="00530D62" w:rsidRDefault="00F11F23" w:rsidP="00F11F23">
      <w:pPr>
        <w:spacing w:line="360" w:lineRule="auto"/>
        <w:rPr>
          <w:rFonts w:ascii="Arial" w:hAnsi="Arial" w:cs="Arial"/>
          <w:color w:val="000000" w:themeColor="text1"/>
          <w:lang w:val="en"/>
        </w:rPr>
      </w:pPr>
      <w:r w:rsidRPr="00530D62">
        <w:rPr>
          <w:rFonts w:ascii="Arial" w:hAnsi="Arial" w:cs="Arial"/>
          <w:color w:val="000000" w:themeColor="text1"/>
          <w:lang w:val="en"/>
        </w:rPr>
        <w:t xml:space="preserve">Grove, J (2012), </w:t>
      </w:r>
      <w:r w:rsidRPr="00530D62">
        <w:rPr>
          <w:rFonts w:ascii="Arial" w:hAnsi="Arial" w:cs="Arial"/>
          <w:i/>
          <w:color w:val="000000" w:themeColor="text1"/>
          <w:u w:val="single"/>
          <w:lang w:val="en"/>
        </w:rPr>
        <w:t>Top University posts still elude female academics, study finds</w:t>
      </w:r>
      <w:r w:rsidRPr="00530D62">
        <w:rPr>
          <w:rFonts w:ascii="Arial" w:hAnsi="Arial" w:cs="Arial"/>
          <w:color w:val="000000" w:themeColor="text1"/>
          <w:lang w:val="en"/>
        </w:rPr>
        <w:t xml:space="preserve">. Times Higher Education. </w:t>
      </w:r>
      <w:r w:rsidRPr="00530D62">
        <w:rPr>
          <w:rFonts w:ascii="Arial" w:hAnsi="Arial" w:cs="Arial"/>
          <w:color w:val="000000" w:themeColor="text1"/>
        </w:rPr>
        <w:t xml:space="preserve">Source: </w:t>
      </w:r>
      <w:hyperlink r:id="rId7" w:history="1">
        <w:r w:rsidRPr="00530D62">
          <w:rPr>
            <w:rStyle w:val="Hyperlink"/>
            <w:rFonts w:ascii="Arial" w:hAnsi="Arial" w:cs="Arial"/>
            <w:color w:val="000000" w:themeColor="text1"/>
          </w:rPr>
          <w:t>http://www.timeshighereducation.co.uk/story.asp?storycode=419407</w:t>
        </w:r>
      </w:hyperlink>
      <w:r w:rsidRPr="00530D62">
        <w:rPr>
          <w:rFonts w:ascii="Arial" w:hAnsi="Arial" w:cs="Arial"/>
          <w:color w:val="000000" w:themeColor="text1"/>
        </w:rPr>
        <w:t xml:space="preserve"> </w:t>
      </w:r>
      <w:r w:rsidRPr="00530D62">
        <w:rPr>
          <w:rFonts w:ascii="Arial" w:hAnsi="Arial" w:cs="Arial"/>
          <w:color w:val="000000" w:themeColor="text1"/>
          <w:lang w:val="en"/>
        </w:rPr>
        <w:t>(Accessed 4/01/13)</w:t>
      </w:r>
    </w:p>
    <w:p w:rsidR="00F11F23" w:rsidRPr="00530D62" w:rsidRDefault="00F11F23" w:rsidP="00F11F23">
      <w:pPr>
        <w:rPr>
          <w:rFonts w:ascii="Arial" w:hAnsi="Arial" w:cs="Arial"/>
          <w:color w:val="000000" w:themeColor="text1"/>
        </w:rPr>
      </w:pPr>
      <w:r w:rsidRPr="00530D62">
        <w:rPr>
          <w:rFonts w:ascii="Arial" w:hAnsi="Arial" w:cs="Arial"/>
          <w:bCs/>
          <w:color w:val="000000" w:themeColor="text1"/>
        </w:rPr>
        <w:t>Johnson B</w:t>
      </w:r>
      <w:r w:rsidRPr="00530D62">
        <w:rPr>
          <w:rFonts w:ascii="Arial" w:hAnsi="Arial" w:cs="Arial"/>
          <w:color w:val="000000" w:themeColor="text1"/>
        </w:rPr>
        <w:t xml:space="preserve">, LA </w:t>
      </w:r>
      <w:r w:rsidRPr="00530D62">
        <w:rPr>
          <w:rFonts w:ascii="Arial" w:hAnsi="Arial" w:cs="Arial"/>
          <w:bCs/>
          <w:color w:val="000000" w:themeColor="text1"/>
        </w:rPr>
        <w:t>Turner</w:t>
      </w:r>
      <w:r w:rsidRPr="00530D62">
        <w:rPr>
          <w:rFonts w:ascii="Arial" w:hAnsi="Arial" w:cs="Arial"/>
          <w:color w:val="000000" w:themeColor="text1"/>
        </w:rPr>
        <w:t xml:space="preserve">, (2003) </w:t>
      </w:r>
      <w:r w:rsidRPr="00530D62">
        <w:rPr>
          <w:rFonts w:ascii="Arial" w:hAnsi="Arial" w:cs="Arial"/>
          <w:i/>
          <w:color w:val="000000" w:themeColor="text1"/>
          <w:u w:val="single"/>
        </w:rPr>
        <w:t>Handbook of Mixed Methods in Social &amp; Behavioural Research</w:t>
      </w:r>
      <w:r w:rsidRPr="00530D62">
        <w:rPr>
          <w:rFonts w:ascii="Arial" w:hAnsi="Arial" w:cs="Arial"/>
          <w:color w:val="000000" w:themeColor="text1"/>
          <w:u w:val="single"/>
        </w:rPr>
        <w:t>,</w:t>
      </w:r>
      <w:r w:rsidRPr="00530D62">
        <w:rPr>
          <w:rFonts w:ascii="Arial" w:hAnsi="Arial" w:cs="Arial"/>
          <w:color w:val="000000" w:themeColor="text1"/>
        </w:rPr>
        <w:t xml:space="preserve"> Sage Publications, London. </w:t>
      </w:r>
    </w:p>
    <w:p w:rsidR="00530D62" w:rsidRDefault="00530D62" w:rsidP="006B592F">
      <w:pPr>
        <w:rPr>
          <w:rFonts w:ascii="Arial" w:hAnsi="Arial" w:cs="Arial"/>
          <w:u w:val="single"/>
        </w:rPr>
      </w:pPr>
    </w:p>
    <w:p w:rsidR="00530D62" w:rsidRPr="00530D62" w:rsidRDefault="00530D62" w:rsidP="00530D62">
      <w:pPr>
        <w:rPr>
          <w:rFonts w:ascii="Arial" w:hAnsi="Arial" w:cs="Arial"/>
        </w:rPr>
      </w:pPr>
    </w:p>
    <w:p w:rsidR="00530D62" w:rsidRPr="00530D62" w:rsidRDefault="00530D62" w:rsidP="00530D62">
      <w:pPr>
        <w:rPr>
          <w:rFonts w:ascii="Arial" w:hAnsi="Arial" w:cs="Arial"/>
        </w:rPr>
      </w:pPr>
    </w:p>
    <w:p w:rsidR="00530D62" w:rsidRPr="00530D62" w:rsidRDefault="00530D62" w:rsidP="00530D62">
      <w:pPr>
        <w:rPr>
          <w:rFonts w:ascii="Arial" w:hAnsi="Arial" w:cs="Arial"/>
        </w:rPr>
      </w:pPr>
    </w:p>
    <w:p w:rsidR="00530D62" w:rsidRDefault="00530D62" w:rsidP="00530D62">
      <w:pPr>
        <w:rPr>
          <w:rFonts w:ascii="Arial" w:hAnsi="Arial" w:cs="Arial"/>
        </w:rPr>
      </w:pPr>
    </w:p>
    <w:p w:rsidR="006B592F" w:rsidRPr="00530D62" w:rsidRDefault="00530D62" w:rsidP="00530D62">
      <w:pPr>
        <w:tabs>
          <w:tab w:val="left" w:pos="7065"/>
        </w:tabs>
        <w:rPr>
          <w:rFonts w:ascii="Arial" w:hAnsi="Arial" w:cs="Arial"/>
        </w:rPr>
      </w:pPr>
      <w:r>
        <w:rPr>
          <w:rFonts w:ascii="Arial" w:hAnsi="Arial" w:cs="Arial"/>
        </w:rPr>
        <w:tab/>
      </w:r>
    </w:p>
    <w:sectPr w:rsidR="006B592F" w:rsidRPr="00530D6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157" w:rsidRDefault="006D6157" w:rsidP="00E9605D">
      <w:pPr>
        <w:spacing w:after="0" w:line="240" w:lineRule="auto"/>
      </w:pPr>
      <w:r>
        <w:separator/>
      </w:r>
    </w:p>
  </w:endnote>
  <w:endnote w:type="continuationSeparator" w:id="0">
    <w:p w:rsidR="006D6157" w:rsidRDefault="006D6157" w:rsidP="00E96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414134"/>
      <w:docPartObj>
        <w:docPartGallery w:val="Page Numbers (Bottom of Page)"/>
        <w:docPartUnique/>
      </w:docPartObj>
    </w:sdtPr>
    <w:sdtEndPr>
      <w:rPr>
        <w:noProof/>
      </w:rPr>
    </w:sdtEndPr>
    <w:sdtContent>
      <w:p w:rsidR="006D6157" w:rsidRDefault="006D6157">
        <w:pPr>
          <w:pStyle w:val="Footer"/>
          <w:jc w:val="center"/>
        </w:pPr>
        <w:r>
          <w:fldChar w:fldCharType="begin"/>
        </w:r>
        <w:r>
          <w:instrText xml:space="preserve"> PAGE   \* MERGEFORMAT </w:instrText>
        </w:r>
        <w:r>
          <w:fldChar w:fldCharType="separate"/>
        </w:r>
        <w:r w:rsidR="008E4B2F">
          <w:rPr>
            <w:noProof/>
          </w:rPr>
          <w:t>1</w:t>
        </w:r>
        <w:r>
          <w:rPr>
            <w:noProof/>
          </w:rPr>
          <w:fldChar w:fldCharType="end"/>
        </w:r>
      </w:p>
    </w:sdtContent>
  </w:sdt>
  <w:p w:rsidR="006D6157" w:rsidRDefault="006D61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157" w:rsidRDefault="006D6157" w:rsidP="00E9605D">
      <w:pPr>
        <w:spacing w:after="0" w:line="240" w:lineRule="auto"/>
      </w:pPr>
      <w:r>
        <w:separator/>
      </w:r>
    </w:p>
  </w:footnote>
  <w:footnote w:type="continuationSeparator" w:id="0">
    <w:p w:rsidR="006D6157" w:rsidRDefault="006D6157" w:rsidP="00E9605D">
      <w:pPr>
        <w:spacing w:after="0" w:line="240" w:lineRule="auto"/>
      </w:pPr>
      <w:r>
        <w:continuationSeparator/>
      </w:r>
    </w:p>
  </w:footnote>
  <w:footnote w:id="1">
    <w:p w:rsidR="006D6157" w:rsidRDefault="006D6157">
      <w:pPr>
        <w:pStyle w:val="FootnoteText"/>
      </w:pPr>
      <w:r>
        <w:rPr>
          <w:rStyle w:val="FootnoteReference"/>
        </w:rPr>
        <w:footnoteRef/>
      </w:r>
      <w:r>
        <w:t xml:space="preserve"> Research Assessment Exercise </w:t>
      </w:r>
    </w:p>
  </w:footnote>
  <w:footnote w:id="2">
    <w:p w:rsidR="006D6157" w:rsidRDefault="006D6157">
      <w:pPr>
        <w:pStyle w:val="FootnoteText"/>
      </w:pPr>
      <w:r>
        <w:rPr>
          <w:rStyle w:val="FootnoteReference"/>
        </w:rPr>
        <w:footnoteRef/>
      </w:r>
      <w:r>
        <w:t xml:space="preserve"> Higher Education Funding Council for England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67"/>
    <w:rsid w:val="000027D5"/>
    <w:rsid w:val="00142EA1"/>
    <w:rsid w:val="0017494B"/>
    <w:rsid w:val="001E4DAB"/>
    <w:rsid w:val="002C571A"/>
    <w:rsid w:val="002D070D"/>
    <w:rsid w:val="002E3293"/>
    <w:rsid w:val="002F0547"/>
    <w:rsid w:val="00393806"/>
    <w:rsid w:val="003F3B5F"/>
    <w:rsid w:val="004617B4"/>
    <w:rsid w:val="0048665C"/>
    <w:rsid w:val="00496941"/>
    <w:rsid w:val="00512457"/>
    <w:rsid w:val="00530D62"/>
    <w:rsid w:val="00634596"/>
    <w:rsid w:val="006B592F"/>
    <w:rsid w:val="006D5199"/>
    <w:rsid w:val="006D6157"/>
    <w:rsid w:val="006D69C1"/>
    <w:rsid w:val="0073561D"/>
    <w:rsid w:val="00776D67"/>
    <w:rsid w:val="008E4B2F"/>
    <w:rsid w:val="00903988"/>
    <w:rsid w:val="009815C9"/>
    <w:rsid w:val="009D52C5"/>
    <w:rsid w:val="009F2776"/>
    <w:rsid w:val="00BC0882"/>
    <w:rsid w:val="00BE0196"/>
    <w:rsid w:val="00C11037"/>
    <w:rsid w:val="00C64A10"/>
    <w:rsid w:val="00D11994"/>
    <w:rsid w:val="00E9605D"/>
    <w:rsid w:val="00EA10EE"/>
    <w:rsid w:val="00F11F23"/>
    <w:rsid w:val="00F233AE"/>
    <w:rsid w:val="00F34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60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605D"/>
    <w:rPr>
      <w:sz w:val="20"/>
      <w:szCs w:val="20"/>
    </w:rPr>
  </w:style>
  <w:style w:type="character" w:styleId="FootnoteReference">
    <w:name w:val="footnote reference"/>
    <w:basedOn w:val="DefaultParagraphFont"/>
    <w:uiPriority w:val="99"/>
    <w:semiHidden/>
    <w:unhideWhenUsed/>
    <w:rsid w:val="00E9605D"/>
    <w:rPr>
      <w:vertAlign w:val="superscript"/>
    </w:rPr>
  </w:style>
  <w:style w:type="character" w:styleId="Hyperlink">
    <w:name w:val="Hyperlink"/>
    <w:basedOn w:val="DefaultParagraphFont"/>
    <w:uiPriority w:val="99"/>
    <w:unhideWhenUsed/>
    <w:rsid w:val="00F11F23"/>
    <w:rPr>
      <w:color w:val="0000FF" w:themeColor="hyperlink"/>
      <w:u w:val="single"/>
    </w:rPr>
  </w:style>
  <w:style w:type="character" w:customStyle="1" w:styleId="apple-converted-space">
    <w:name w:val="apple-converted-space"/>
    <w:basedOn w:val="DefaultParagraphFont"/>
    <w:rsid w:val="00634596"/>
  </w:style>
  <w:style w:type="paragraph" w:styleId="Header">
    <w:name w:val="header"/>
    <w:basedOn w:val="Normal"/>
    <w:link w:val="HeaderChar"/>
    <w:uiPriority w:val="99"/>
    <w:unhideWhenUsed/>
    <w:rsid w:val="00530D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0D62"/>
  </w:style>
  <w:style w:type="paragraph" w:styleId="Footer">
    <w:name w:val="footer"/>
    <w:basedOn w:val="Normal"/>
    <w:link w:val="FooterChar"/>
    <w:uiPriority w:val="99"/>
    <w:unhideWhenUsed/>
    <w:rsid w:val="00530D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0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60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605D"/>
    <w:rPr>
      <w:sz w:val="20"/>
      <w:szCs w:val="20"/>
    </w:rPr>
  </w:style>
  <w:style w:type="character" w:styleId="FootnoteReference">
    <w:name w:val="footnote reference"/>
    <w:basedOn w:val="DefaultParagraphFont"/>
    <w:uiPriority w:val="99"/>
    <w:semiHidden/>
    <w:unhideWhenUsed/>
    <w:rsid w:val="00E9605D"/>
    <w:rPr>
      <w:vertAlign w:val="superscript"/>
    </w:rPr>
  </w:style>
  <w:style w:type="character" w:styleId="Hyperlink">
    <w:name w:val="Hyperlink"/>
    <w:basedOn w:val="DefaultParagraphFont"/>
    <w:uiPriority w:val="99"/>
    <w:unhideWhenUsed/>
    <w:rsid w:val="00F11F23"/>
    <w:rPr>
      <w:color w:val="0000FF" w:themeColor="hyperlink"/>
      <w:u w:val="single"/>
    </w:rPr>
  </w:style>
  <w:style w:type="character" w:customStyle="1" w:styleId="apple-converted-space">
    <w:name w:val="apple-converted-space"/>
    <w:basedOn w:val="DefaultParagraphFont"/>
    <w:rsid w:val="00634596"/>
  </w:style>
  <w:style w:type="paragraph" w:styleId="Header">
    <w:name w:val="header"/>
    <w:basedOn w:val="Normal"/>
    <w:link w:val="HeaderChar"/>
    <w:uiPriority w:val="99"/>
    <w:unhideWhenUsed/>
    <w:rsid w:val="00530D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0D62"/>
  </w:style>
  <w:style w:type="paragraph" w:styleId="Footer">
    <w:name w:val="footer"/>
    <w:basedOn w:val="Normal"/>
    <w:link w:val="FooterChar"/>
    <w:uiPriority w:val="99"/>
    <w:unhideWhenUsed/>
    <w:rsid w:val="00530D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0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imeshighereducation.co.uk/story.asp?storycode=41940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Yarrow</dc:creator>
  <cp:lastModifiedBy>Windows User</cp:lastModifiedBy>
  <cp:revision>5</cp:revision>
  <dcterms:created xsi:type="dcterms:W3CDTF">2013-01-21T15:26:00Z</dcterms:created>
  <dcterms:modified xsi:type="dcterms:W3CDTF">2013-01-21T15:37:00Z</dcterms:modified>
</cp:coreProperties>
</file>